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EA" w:rsidRDefault="00070AEA" w:rsidP="00070AEA">
      <w:pPr>
        <w:autoSpaceDE w:val="0"/>
        <w:autoSpaceDN w:val="0"/>
        <w:adjustRightInd w:val="0"/>
        <w:jc w:val="center"/>
        <w:rPr>
          <w:rFonts w:ascii="Trebuchet MS" w:hAnsi="Trebuchet MS" w:cs="BookmanOldStyle"/>
          <w:b/>
        </w:rPr>
      </w:pPr>
      <w:r>
        <w:rPr>
          <w:rFonts w:ascii="Trebuchet MS" w:hAnsi="Trebuchet MS" w:cs="BookmanOldStyle"/>
          <w:b/>
        </w:rPr>
        <w:t>GOVERNMENT OF ANDHRA PRADESH</w:t>
      </w:r>
    </w:p>
    <w:p w:rsidR="00070AEA" w:rsidRDefault="00070AEA" w:rsidP="00070AEA">
      <w:pPr>
        <w:autoSpaceDE w:val="0"/>
        <w:autoSpaceDN w:val="0"/>
        <w:adjustRightInd w:val="0"/>
        <w:jc w:val="center"/>
        <w:rPr>
          <w:rFonts w:ascii="Trebuchet MS" w:hAnsi="Trebuchet MS" w:cs="BookmanOldStyle"/>
          <w:b/>
        </w:rPr>
      </w:pPr>
      <w:r>
        <w:rPr>
          <w:rFonts w:ascii="Trebuchet MS" w:hAnsi="Trebuchet MS" w:cs="BookmanOldStyle"/>
          <w:b/>
        </w:rPr>
        <w:t>SCHOOL EDUCATION DEPARTMENT</w:t>
      </w:r>
    </w:p>
    <w:p w:rsidR="00070AEA" w:rsidRDefault="00070AEA" w:rsidP="00070AEA">
      <w:pPr>
        <w:autoSpaceDE w:val="0"/>
        <w:autoSpaceDN w:val="0"/>
        <w:adjustRightInd w:val="0"/>
        <w:jc w:val="center"/>
        <w:rPr>
          <w:rFonts w:ascii="Trebuchet MS" w:hAnsi="Trebuchet MS" w:cs="BookmanOldStyle"/>
          <w:b/>
        </w:rPr>
      </w:pPr>
    </w:p>
    <w:p w:rsidR="00070AEA" w:rsidRDefault="00EB4803" w:rsidP="00070AEA">
      <w:pPr>
        <w:autoSpaceDE w:val="0"/>
        <w:autoSpaceDN w:val="0"/>
        <w:adjustRightInd w:val="0"/>
        <w:spacing w:line="360" w:lineRule="auto"/>
        <w:jc w:val="center"/>
        <w:rPr>
          <w:rFonts w:ascii="Trebuchet MS" w:hAnsi="Trebuchet MS" w:cs="BookmanOldStyle"/>
          <w:b/>
          <w:u w:val="single"/>
        </w:rPr>
      </w:pPr>
      <w:r>
        <w:rPr>
          <w:rFonts w:ascii="Trebuchet MS" w:hAnsi="Trebuchet MS" w:cs="BookmanOldStyle"/>
          <w:b/>
          <w:u w:val="single"/>
        </w:rPr>
        <w:t>REVISED</w:t>
      </w:r>
      <w:r w:rsidR="00070AEA">
        <w:rPr>
          <w:rFonts w:ascii="Trebuchet MS" w:hAnsi="Trebuchet MS" w:cs="BookmanOldStyle"/>
          <w:b/>
          <w:u w:val="single"/>
        </w:rPr>
        <w:t xml:space="preserve"> </w:t>
      </w:r>
      <w:proofErr w:type="gramStart"/>
      <w:r w:rsidR="00070AEA">
        <w:rPr>
          <w:rFonts w:ascii="Trebuchet MS" w:hAnsi="Trebuchet MS" w:cs="BookmanOldStyle"/>
          <w:b/>
          <w:u w:val="single"/>
        </w:rPr>
        <w:t>SCHEDULE  FOR</w:t>
      </w:r>
      <w:proofErr w:type="gramEnd"/>
      <w:r w:rsidR="00070AEA">
        <w:rPr>
          <w:rFonts w:ascii="Trebuchet MS" w:hAnsi="Trebuchet MS" w:cs="BookmanOldStyle"/>
          <w:b/>
          <w:u w:val="single"/>
        </w:rPr>
        <w:t xml:space="preserve"> RATIONALIZATION OF PRIMARY SCHOOLS AND TRANSFER COUNSELLING OF TEACHERS &amp; H.Ms – 2015-16</w:t>
      </w:r>
    </w:p>
    <w:p w:rsidR="00EB4803" w:rsidRPr="00EB4803" w:rsidRDefault="00EB4803" w:rsidP="00EB4803">
      <w:pPr>
        <w:autoSpaceDE w:val="0"/>
        <w:autoSpaceDN w:val="0"/>
        <w:adjustRightInd w:val="0"/>
        <w:spacing w:line="360" w:lineRule="auto"/>
        <w:jc w:val="right"/>
        <w:rPr>
          <w:rFonts w:ascii="Trebuchet MS" w:hAnsi="Trebuchet MS" w:cs="BookmanOldStyle"/>
          <w:b/>
          <w:u w:val="single"/>
        </w:rPr>
      </w:pPr>
      <w:proofErr w:type="gramStart"/>
      <w:r w:rsidRPr="00EB4803">
        <w:rPr>
          <w:rFonts w:ascii="Trebuchet MS" w:hAnsi="Trebuchet MS" w:cs="BookmanOldStyle"/>
          <w:b/>
          <w:u w:val="single"/>
        </w:rPr>
        <w:t>Dated: 12/09/2015.</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4667"/>
        <w:gridCol w:w="3618"/>
      </w:tblGrid>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Sl. No.</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Activity</w:t>
            </w:r>
          </w:p>
        </w:tc>
        <w:tc>
          <w:tcPr>
            <w:tcW w:w="3618"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Dates</w:t>
            </w:r>
          </w:p>
        </w:tc>
      </w:tr>
      <w:tr w:rsidR="00070AEA" w:rsidTr="00070AEA">
        <w:tc>
          <w:tcPr>
            <w:tcW w:w="587" w:type="dxa"/>
            <w:tcBorders>
              <w:top w:val="single" w:sz="4" w:space="0" w:color="000000"/>
              <w:left w:val="single" w:sz="4" w:space="0" w:color="000000"/>
              <w:bottom w:val="single" w:sz="4" w:space="0" w:color="000000"/>
              <w:right w:val="single" w:sz="4" w:space="0" w:color="000000"/>
            </w:tcBorders>
          </w:tcPr>
          <w:p w:rsidR="00070AEA" w:rsidRDefault="00070AEA">
            <w:pPr>
              <w:autoSpaceDE w:val="0"/>
              <w:autoSpaceDN w:val="0"/>
              <w:adjustRightInd w:val="0"/>
              <w:spacing w:line="276" w:lineRule="auto"/>
              <w:jc w:val="both"/>
              <w:rPr>
                <w:rFonts w:ascii="Trebuchet MS" w:hAnsi="Trebuchet MS" w:cs="BookmanOldStyle"/>
              </w:rPr>
            </w:pPr>
          </w:p>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1</w:t>
            </w:r>
          </w:p>
        </w:tc>
        <w:tc>
          <w:tcPr>
            <w:tcW w:w="4667" w:type="dxa"/>
            <w:tcBorders>
              <w:top w:val="single" w:sz="4" w:space="0" w:color="000000"/>
              <w:left w:val="single" w:sz="4" w:space="0" w:color="000000"/>
              <w:bottom w:val="single" w:sz="4" w:space="0" w:color="000000"/>
              <w:right w:val="single" w:sz="4" w:space="0" w:color="000000"/>
            </w:tcBorders>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Rationalization exercise by District Level Committee</w:t>
            </w:r>
          </w:p>
          <w:p w:rsidR="00070AEA" w:rsidRDefault="00070AEA" w:rsidP="00EB4803">
            <w:pPr>
              <w:numPr>
                <w:ilvl w:val="0"/>
                <w:numId w:val="1"/>
              </w:numPr>
              <w:autoSpaceDE w:val="0"/>
              <w:autoSpaceDN w:val="0"/>
              <w:adjustRightInd w:val="0"/>
              <w:spacing w:line="276" w:lineRule="auto"/>
              <w:ind w:left="547" w:hanging="283"/>
              <w:jc w:val="both"/>
              <w:rPr>
                <w:rFonts w:ascii="Trebuchet MS" w:hAnsi="Trebuchet MS" w:cs="BookmanOldStyle"/>
              </w:rPr>
            </w:pPr>
            <w:r>
              <w:rPr>
                <w:rFonts w:ascii="Trebuchet MS" w:hAnsi="Trebuchet MS" w:cs="BookmanOldStyle"/>
              </w:rPr>
              <w:t xml:space="preserve">Rationalization of </w:t>
            </w:r>
            <w:proofErr w:type="spellStart"/>
            <w:r>
              <w:rPr>
                <w:rFonts w:ascii="Trebuchet MS" w:hAnsi="Trebuchet MS" w:cs="BookmanOldStyle"/>
              </w:rPr>
              <w:t>Adarsha</w:t>
            </w:r>
            <w:proofErr w:type="spellEnd"/>
            <w:r>
              <w:rPr>
                <w:rFonts w:ascii="Trebuchet MS" w:hAnsi="Trebuchet MS" w:cs="BookmanOldStyle"/>
              </w:rPr>
              <w:t xml:space="preserve"> </w:t>
            </w:r>
            <w:proofErr w:type="spellStart"/>
            <w:r>
              <w:rPr>
                <w:rFonts w:ascii="Trebuchet MS" w:hAnsi="Trebuchet MS" w:cs="BookmanOldStyle"/>
              </w:rPr>
              <w:t>Pradhamika</w:t>
            </w:r>
            <w:proofErr w:type="spellEnd"/>
            <w:r>
              <w:rPr>
                <w:rFonts w:ascii="Trebuchet MS" w:hAnsi="Trebuchet MS" w:cs="BookmanOldStyle"/>
              </w:rPr>
              <w:t xml:space="preserve"> </w:t>
            </w:r>
            <w:proofErr w:type="spellStart"/>
            <w:r>
              <w:rPr>
                <w:rFonts w:ascii="Trebuchet MS" w:hAnsi="Trebuchet MS" w:cs="BookmanOldStyle"/>
              </w:rPr>
              <w:t>Paatasala</w:t>
            </w:r>
            <w:proofErr w:type="spellEnd"/>
            <w:r>
              <w:rPr>
                <w:rFonts w:ascii="Trebuchet MS" w:hAnsi="Trebuchet MS" w:cs="BookmanOldStyle"/>
              </w:rPr>
              <w:t xml:space="preserve"> (Model Primary Schools) as per G.O.Ms.No.39 Education, Dated</w:t>
            </w:r>
            <w:proofErr w:type="gramStart"/>
            <w:r>
              <w:rPr>
                <w:rFonts w:ascii="Trebuchet MS" w:hAnsi="Trebuchet MS" w:cs="BookmanOldStyle"/>
              </w:rPr>
              <w:t>:07.08.2015</w:t>
            </w:r>
            <w:proofErr w:type="gramEnd"/>
            <w:r>
              <w:rPr>
                <w:rFonts w:ascii="Trebuchet MS" w:hAnsi="Trebuchet MS" w:cs="BookmanOldStyle"/>
              </w:rPr>
              <w:t xml:space="preserve"> to G.O.Ms.No.51, Education, Dated: 07.08.2015.</w:t>
            </w:r>
          </w:p>
          <w:p w:rsidR="00EB4803" w:rsidRPr="00EB4803" w:rsidRDefault="00EB4803" w:rsidP="00EB4803">
            <w:pPr>
              <w:autoSpaceDE w:val="0"/>
              <w:autoSpaceDN w:val="0"/>
              <w:adjustRightInd w:val="0"/>
              <w:spacing w:line="276" w:lineRule="auto"/>
              <w:ind w:left="547"/>
              <w:jc w:val="both"/>
              <w:rPr>
                <w:rFonts w:ascii="Trebuchet MS" w:hAnsi="Trebuchet MS" w:cs="BookmanOldStyle"/>
                <w:sz w:val="14"/>
              </w:rPr>
            </w:pPr>
          </w:p>
          <w:p w:rsidR="00070AEA" w:rsidRDefault="00070AEA" w:rsidP="00EB4803">
            <w:pPr>
              <w:numPr>
                <w:ilvl w:val="0"/>
                <w:numId w:val="1"/>
              </w:numPr>
              <w:autoSpaceDE w:val="0"/>
              <w:autoSpaceDN w:val="0"/>
              <w:adjustRightInd w:val="0"/>
              <w:spacing w:line="276" w:lineRule="auto"/>
              <w:ind w:left="547" w:hanging="283"/>
              <w:jc w:val="both"/>
              <w:rPr>
                <w:rFonts w:ascii="Trebuchet MS" w:hAnsi="Trebuchet MS" w:cs="BookmanOldStyle"/>
              </w:rPr>
            </w:pPr>
            <w:r>
              <w:rPr>
                <w:rFonts w:ascii="Trebuchet MS" w:hAnsi="Trebuchet MS" w:cs="BookmanOldStyle"/>
              </w:rPr>
              <w:t xml:space="preserve">Rationalization of Primary Schools which </w:t>
            </w:r>
            <w:proofErr w:type="spellStart"/>
            <w:r>
              <w:rPr>
                <w:rFonts w:ascii="Trebuchet MS" w:hAnsi="Trebuchet MS" w:cs="BookmanOldStyle"/>
              </w:rPr>
              <w:t>where</w:t>
            </w:r>
            <w:proofErr w:type="spellEnd"/>
            <w:r>
              <w:rPr>
                <w:rFonts w:ascii="Trebuchet MS" w:hAnsi="Trebuchet MS" w:cs="BookmanOldStyle"/>
              </w:rPr>
              <w:t xml:space="preserve"> positively consolidated as per G.O.Ms.No.39 Education, Dated</w:t>
            </w:r>
            <w:proofErr w:type="gramStart"/>
            <w:r>
              <w:rPr>
                <w:rFonts w:ascii="Trebuchet MS" w:hAnsi="Trebuchet MS" w:cs="BookmanOldStyle"/>
              </w:rPr>
              <w:t>:07.08.2015</w:t>
            </w:r>
            <w:proofErr w:type="gramEnd"/>
            <w:r>
              <w:rPr>
                <w:rFonts w:ascii="Trebuchet MS" w:hAnsi="Trebuchet MS" w:cs="BookmanOldStyle"/>
              </w:rPr>
              <w:t xml:space="preserve"> to G.O.Ms.No.51, Education, Dated: 07.08.2015 (where enrolment is less than 80) and all other primary schools as per G.O.Ms.No.55 Education (</w:t>
            </w:r>
            <w:proofErr w:type="spellStart"/>
            <w:r>
              <w:rPr>
                <w:rFonts w:ascii="Trebuchet MS" w:hAnsi="Trebuchet MS" w:cs="BookmanOldStyle"/>
              </w:rPr>
              <w:t>Ser.II</w:t>
            </w:r>
            <w:proofErr w:type="spellEnd"/>
            <w:r>
              <w:rPr>
                <w:rFonts w:ascii="Trebuchet MS" w:hAnsi="Trebuchet MS" w:cs="BookmanOldStyle"/>
              </w:rPr>
              <w:t xml:space="preserve">) Department, Dated: 23.04.2011. </w:t>
            </w:r>
          </w:p>
          <w:p w:rsidR="00EB4803" w:rsidRPr="00EB4803" w:rsidRDefault="00EB4803" w:rsidP="00EB4803">
            <w:pPr>
              <w:autoSpaceDE w:val="0"/>
              <w:autoSpaceDN w:val="0"/>
              <w:adjustRightInd w:val="0"/>
              <w:spacing w:line="276" w:lineRule="auto"/>
              <w:jc w:val="both"/>
              <w:rPr>
                <w:rFonts w:ascii="Trebuchet MS" w:hAnsi="Trebuchet MS" w:cs="BookmanOldStyle"/>
                <w:sz w:val="6"/>
              </w:rPr>
            </w:pPr>
          </w:p>
          <w:p w:rsidR="00070AEA" w:rsidRDefault="00070AEA" w:rsidP="00EB4803">
            <w:pPr>
              <w:numPr>
                <w:ilvl w:val="0"/>
                <w:numId w:val="1"/>
              </w:numPr>
              <w:autoSpaceDE w:val="0"/>
              <w:autoSpaceDN w:val="0"/>
              <w:adjustRightInd w:val="0"/>
              <w:spacing w:line="276" w:lineRule="auto"/>
              <w:ind w:left="547" w:hanging="283"/>
              <w:jc w:val="both"/>
              <w:rPr>
                <w:rFonts w:ascii="Trebuchet MS" w:hAnsi="Trebuchet MS" w:cs="BookmanOldStyle"/>
              </w:rPr>
            </w:pPr>
            <w:r>
              <w:rPr>
                <w:rFonts w:ascii="Trebuchet MS" w:hAnsi="Trebuchet MS" w:cs="BookmanOldStyle"/>
              </w:rPr>
              <w:t>Arriving at vacancies in Upper Primary Schools and High Schools as per G.O.Ms.No.55 Education (</w:t>
            </w:r>
            <w:proofErr w:type="spellStart"/>
            <w:r>
              <w:rPr>
                <w:rFonts w:ascii="Trebuchet MS" w:hAnsi="Trebuchet MS" w:cs="BookmanOldStyle"/>
              </w:rPr>
              <w:t>Ser.II</w:t>
            </w:r>
            <w:proofErr w:type="spellEnd"/>
            <w:r>
              <w:rPr>
                <w:rFonts w:ascii="Trebuchet MS" w:hAnsi="Trebuchet MS" w:cs="BookmanOldStyle"/>
              </w:rPr>
              <w:t>) Department, Dated:23.04.2011 and G.O.Ms.No.61 Education (</w:t>
            </w:r>
            <w:proofErr w:type="spellStart"/>
            <w:r>
              <w:rPr>
                <w:rFonts w:ascii="Trebuchet MS" w:hAnsi="Trebuchet MS" w:cs="BookmanOldStyle"/>
              </w:rPr>
              <w:t>Ser.II</w:t>
            </w:r>
            <w:proofErr w:type="spellEnd"/>
            <w:r>
              <w:rPr>
                <w:rFonts w:ascii="Trebuchet MS" w:hAnsi="Trebuchet MS" w:cs="BookmanOldStyle"/>
              </w:rPr>
              <w:t>) Department, Dated:16.05.2011</w:t>
            </w:r>
          </w:p>
          <w:p w:rsidR="00EB4803" w:rsidRPr="00EB4803" w:rsidRDefault="00EB4803" w:rsidP="00EB4803">
            <w:pPr>
              <w:autoSpaceDE w:val="0"/>
              <w:autoSpaceDN w:val="0"/>
              <w:adjustRightInd w:val="0"/>
              <w:spacing w:line="276" w:lineRule="auto"/>
              <w:jc w:val="both"/>
              <w:rPr>
                <w:rFonts w:ascii="Trebuchet MS" w:hAnsi="Trebuchet MS" w:cs="BookmanOldStyle"/>
                <w:sz w:val="8"/>
              </w:rPr>
            </w:pPr>
          </w:p>
          <w:p w:rsidR="00070AEA" w:rsidRDefault="00070AEA" w:rsidP="00EB4803">
            <w:pPr>
              <w:numPr>
                <w:ilvl w:val="0"/>
                <w:numId w:val="1"/>
              </w:numPr>
              <w:autoSpaceDE w:val="0"/>
              <w:autoSpaceDN w:val="0"/>
              <w:adjustRightInd w:val="0"/>
              <w:spacing w:line="276" w:lineRule="auto"/>
              <w:ind w:left="547" w:hanging="283"/>
              <w:jc w:val="both"/>
              <w:rPr>
                <w:rFonts w:ascii="Trebuchet MS" w:hAnsi="Trebuchet MS" w:cs="BookmanOldStyle"/>
              </w:rPr>
            </w:pPr>
            <w:r>
              <w:rPr>
                <w:rFonts w:ascii="Trebuchet MS" w:hAnsi="Trebuchet MS" w:cs="BookmanOldStyle"/>
              </w:rPr>
              <w:t>The teachers who were given transfer orders in the year 2013 and who were not relieved for want of substitute, after Rationalization exercise and arriving at the need in the schools, if need is established in the opted / transfer place all such teachers may be relieved.</w:t>
            </w:r>
          </w:p>
          <w:p w:rsidR="00EB4803" w:rsidRPr="00EB4803" w:rsidRDefault="00EB4803" w:rsidP="00EB4803">
            <w:pPr>
              <w:autoSpaceDE w:val="0"/>
              <w:autoSpaceDN w:val="0"/>
              <w:adjustRightInd w:val="0"/>
              <w:spacing w:line="276" w:lineRule="auto"/>
              <w:jc w:val="both"/>
              <w:rPr>
                <w:rFonts w:ascii="Trebuchet MS" w:hAnsi="Trebuchet MS" w:cs="BookmanOldStyle"/>
                <w:sz w:val="8"/>
              </w:rPr>
            </w:pPr>
          </w:p>
          <w:p w:rsidR="00EB4803" w:rsidRDefault="00070AEA" w:rsidP="00EB4803">
            <w:pPr>
              <w:numPr>
                <w:ilvl w:val="0"/>
                <w:numId w:val="1"/>
              </w:numPr>
              <w:autoSpaceDE w:val="0"/>
              <w:autoSpaceDN w:val="0"/>
              <w:adjustRightInd w:val="0"/>
              <w:spacing w:line="276" w:lineRule="auto"/>
              <w:ind w:left="547" w:hanging="283"/>
              <w:jc w:val="both"/>
              <w:rPr>
                <w:rFonts w:ascii="Trebuchet MS" w:hAnsi="Trebuchet MS" w:cs="BookmanOldStyle"/>
              </w:rPr>
            </w:pPr>
            <w:r>
              <w:rPr>
                <w:rFonts w:ascii="Trebuchet MS" w:hAnsi="Trebuchet MS" w:cs="BookmanOldStyle"/>
              </w:rPr>
              <w:t>Where the need is not established after rationalization exercise, all such transfer orders issued in the year 2013 and who were not relieved for want of substitute, such transfer orders may be cancelled to allow them for apply for online transfer in the present counseling. (</w:t>
            </w:r>
            <w:proofErr w:type="gramStart"/>
            <w:r>
              <w:rPr>
                <w:rFonts w:ascii="Trebuchet MS" w:hAnsi="Trebuchet MS" w:cs="BookmanOldStyle"/>
              </w:rPr>
              <w:t>as</w:t>
            </w:r>
            <w:proofErr w:type="gramEnd"/>
            <w:r>
              <w:rPr>
                <w:rFonts w:ascii="Trebuchet MS" w:hAnsi="Trebuchet MS" w:cs="BookmanOldStyle"/>
              </w:rPr>
              <w:t xml:space="preserve"> per Govt. Memo.No.13329/</w:t>
            </w:r>
            <w:proofErr w:type="spellStart"/>
            <w:r>
              <w:rPr>
                <w:rFonts w:ascii="Trebuchet MS" w:hAnsi="Trebuchet MS" w:cs="BookmanOldStyle"/>
              </w:rPr>
              <w:t>Ser.II</w:t>
            </w:r>
            <w:proofErr w:type="spellEnd"/>
            <w:r>
              <w:rPr>
                <w:rFonts w:ascii="Trebuchet MS" w:hAnsi="Trebuchet MS" w:cs="BookmanOldStyle"/>
              </w:rPr>
              <w:t>/2012, Dated:16.06.2015)</w:t>
            </w:r>
            <w:r w:rsidR="00EB4803">
              <w:rPr>
                <w:rFonts w:ascii="Trebuchet MS" w:hAnsi="Trebuchet MS" w:cs="BookmanOldStyle"/>
              </w:rPr>
              <w:t>.</w:t>
            </w:r>
          </w:p>
          <w:p w:rsidR="00EB4803" w:rsidRPr="00EB4803" w:rsidRDefault="00EB4803" w:rsidP="00EB4803">
            <w:pPr>
              <w:autoSpaceDE w:val="0"/>
              <w:autoSpaceDN w:val="0"/>
              <w:adjustRightInd w:val="0"/>
              <w:spacing w:line="276" w:lineRule="auto"/>
              <w:jc w:val="both"/>
              <w:rPr>
                <w:rFonts w:ascii="Trebuchet MS" w:hAnsi="Trebuchet MS" w:cs="BookmanOldStyle"/>
              </w:rPr>
            </w:pP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 xml:space="preserve">04.09.2015 </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14.09.2015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lastRenderedPageBreak/>
              <w:t>2</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Display of List of Vacancies Management wise, Category wise, subject Wise, Medium Wise in website in respect of Upper Primary Schools and High Schools and in respect of Primary Schools after completing rationalization process.</w:t>
            </w:r>
          </w:p>
        </w:tc>
        <w:tc>
          <w:tcPr>
            <w:tcW w:w="3618" w:type="dxa"/>
            <w:tcBorders>
              <w:top w:val="single" w:sz="4" w:space="0" w:color="auto"/>
              <w:left w:val="single" w:sz="4" w:space="0" w:color="000000"/>
              <w:bottom w:val="single" w:sz="4" w:space="0" w:color="auto"/>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14.09.2015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3</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 xml:space="preserve">Applying for transfer by HM / Teacher online and submission of print out application form to the concerned M.E.O. / </w:t>
            </w:r>
            <w:proofErr w:type="spellStart"/>
            <w:r>
              <w:rPr>
                <w:rFonts w:ascii="Trebuchet MS" w:hAnsi="Trebuchet MS" w:cs="BookmanOldStyle"/>
              </w:rPr>
              <w:t>Dy.E.O</w:t>
            </w:r>
            <w:proofErr w:type="spellEnd"/>
            <w:r>
              <w:rPr>
                <w:rFonts w:ascii="Trebuchet MS" w:hAnsi="Trebuchet MS" w:cs="BookmanOldStyle"/>
              </w:rPr>
              <w:t>.</w:t>
            </w:r>
          </w:p>
        </w:tc>
        <w:tc>
          <w:tcPr>
            <w:tcW w:w="3618" w:type="dxa"/>
            <w:tcBorders>
              <w:top w:val="single" w:sz="4" w:space="0" w:color="auto"/>
              <w:left w:val="single" w:sz="4" w:space="0" w:color="000000"/>
              <w:bottom w:val="single" w:sz="4" w:space="0" w:color="auto"/>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10.09.2015</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16.09.2015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4</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 xml:space="preserve">Receiving print out of the application form by the D.E.O. after verification by M.E.O. / </w:t>
            </w:r>
            <w:proofErr w:type="spellStart"/>
            <w:r>
              <w:rPr>
                <w:rFonts w:ascii="Trebuchet MS" w:hAnsi="Trebuchet MS" w:cs="BookmanOldStyle"/>
              </w:rPr>
              <w:t>Dy.E.O</w:t>
            </w:r>
            <w:proofErr w:type="spellEnd"/>
            <w:r>
              <w:rPr>
                <w:rFonts w:ascii="Trebuchet MS" w:hAnsi="Trebuchet MS" w:cs="BookmanOldStyle"/>
              </w:rPr>
              <w:t xml:space="preserve">. </w:t>
            </w:r>
            <w:proofErr w:type="gramStart"/>
            <w:r>
              <w:rPr>
                <w:rFonts w:ascii="Trebuchet MS" w:hAnsi="Trebuchet MS" w:cs="BookmanOldStyle"/>
              </w:rPr>
              <w:t>and</w:t>
            </w:r>
            <w:proofErr w:type="gramEnd"/>
            <w:r>
              <w:rPr>
                <w:rFonts w:ascii="Trebuchet MS" w:hAnsi="Trebuchet MS" w:cs="BookmanOldStyle"/>
              </w:rPr>
              <w:t xml:space="preserve"> preparation of seniority list. </w:t>
            </w:r>
          </w:p>
        </w:tc>
        <w:tc>
          <w:tcPr>
            <w:tcW w:w="3618" w:type="dxa"/>
            <w:tcBorders>
              <w:top w:val="single" w:sz="4" w:space="0" w:color="auto"/>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14.09.2015</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18.09.2015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5</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Display of provisional Seniority lists based  on performance points and entitlement points a website</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20.09.2015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6</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 xml:space="preserve">Submission of uploaded objections in the website and the proof if any to the District Educational Officer </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21.09.2015</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23.09.2015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7</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proofErr w:type="spellStart"/>
            <w:r>
              <w:rPr>
                <w:rFonts w:ascii="Trebuchet MS" w:hAnsi="Trebuchet MS" w:cs="BookmanOldStyle"/>
              </w:rPr>
              <w:t>Redressal</w:t>
            </w:r>
            <w:proofErr w:type="spellEnd"/>
            <w:r>
              <w:rPr>
                <w:rFonts w:ascii="Trebuchet MS" w:hAnsi="Trebuchet MS" w:cs="BookmanOldStyle"/>
              </w:rPr>
              <w:t xml:space="preserve"> of Objections / replies posted on website by District Educational Officer.</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24.09.2015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8</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Conformation and willingness of application to participate in transfer counseling by H.M. / Teacher</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25.09.2015</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26.09.2015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9</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Display of final Seniority list with performance points and entitlement points in website</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27.09.2015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10</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 xml:space="preserve">Submission of online web option by the Headmaster/teacher </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28.09.2015</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30.09.2015</w:t>
            </w:r>
          </w:p>
        </w:tc>
      </w:tr>
      <w:tr w:rsidR="00070AEA" w:rsidTr="00070AEA">
        <w:tc>
          <w:tcPr>
            <w:tcW w:w="58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 xml:space="preserve">11 </w:t>
            </w:r>
          </w:p>
        </w:tc>
        <w:tc>
          <w:tcPr>
            <w:tcW w:w="4667" w:type="dxa"/>
            <w:tcBorders>
              <w:top w:val="single" w:sz="4" w:space="0" w:color="000000"/>
              <w:left w:val="single" w:sz="4" w:space="0" w:color="000000"/>
              <w:bottom w:val="single" w:sz="4" w:space="0" w:color="000000"/>
              <w:right w:val="single" w:sz="4" w:space="0" w:color="000000"/>
            </w:tcBorders>
            <w:hideMark/>
          </w:tcPr>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 xml:space="preserve">Display of transfer orders the Web and issue of orders (hard copy) by the concerned authorities </w:t>
            </w:r>
          </w:p>
          <w:p w:rsidR="00070AEA" w:rsidRDefault="00070AEA">
            <w:pPr>
              <w:autoSpaceDE w:val="0"/>
              <w:autoSpaceDN w:val="0"/>
              <w:adjustRightInd w:val="0"/>
              <w:spacing w:line="276" w:lineRule="auto"/>
              <w:jc w:val="both"/>
              <w:rPr>
                <w:rFonts w:ascii="Trebuchet MS" w:hAnsi="Trebuchet MS" w:cs="BookmanOldStyle"/>
              </w:rPr>
            </w:pPr>
            <w:r>
              <w:rPr>
                <w:rFonts w:ascii="Trebuchet MS" w:hAnsi="Trebuchet MS" w:cs="BookmanOldStyle"/>
              </w:rPr>
              <w:t>(</w:t>
            </w:r>
            <w:proofErr w:type="gramStart"/>
            <w:r>
              <w:rPr>
                <w:rFonts w:ascii="Trebuchet MS" w:hAnsi="Trebuchet MS" w:cs="BookmanOldStyle"/>
              </w:rPr>
              <w:t>allotment</w:t>
            </w:r>
            <w:proofErr w:type="gramEnd"/>
            <w:r>
              <w:rPr>
                <w:rFonts w:ascii="Trebuchet MS" w:hAnsi="Trebuchet MS" w:cs="BookmanOldStyle"/>
              </w:rPr>
              <w:t xml:space="preserve"> should be generated for all categories of the posts to the applied candidates (District wise, category wise, Medium wise and subject wise basing on the web-options given by the individuals.</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 xml:space="preserve">03.10.2015 </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TO</w:t>
            </w:r>
          </w:p>
          <w:p w:rsidR="00070AEA" w:rsidRDefault="00070AEA">
            <w:pPr>
              <w:autoSpaceDE w:val="0"/>
              <w:autoSpaceDN w:val="0"/>
              <w:adjustRightInd w:val="0"/>
              <w:spacing w:line="276" w:lineRule="auto"/>
              <w:jc w:val="center"/>
              <w:rPr>
                <w:rFonts w:ascii="Trebuchet MS" w:hAnsi="Trebuchet MS" w:cs="BookmanOldStyle"/>
              </w:rPr>
            </w:pPr>
            <w:r>
              <w:rPr>
                <w:rFonts w:ascii="Trebuchet MS" w:hAnsi="Trebuchet MS" w:cs="BookmanOldStyle"/>
              </w:rPr>
              <w:t>07.10.2015</w:t>
            </w:r>
          </w:p>
        </w:tc>
      </w:tr>
    </w:tbl>
    <w:p w:rsidR="00070AEA" w:rsidRDefault="00070AEA" w:rsidP="00070AEA">
      <w:pPr>
        <w:autoSpaceDE w:val="0"/>
        <w:autoSpaceDN w:val="0"/>
        <w:adjustRightInd w:val="0"/>
        <w:jc w:val="both"/>
        <w:rPr>
          <w:rFonts w:ascii="Trebuchet MS" w:hAnsi="Trebuchet MS" w:cs="BookmanOldStyle"/>
        </w:rPr>
      </w:pPr>
    </w:p>
    <w:p w:rsidR="00070AEA" w:rsidRDefault="00070AEA" w:rsidP="00070AEA">
      <w:pPr>
        <w:ind w:left="2880"/>
        <w:jc w:val="center"/>
      </w:pPr>
    </w:p>
    <w:p w:rsidR="00070AEA" w:rsidRDefault="00070AEA" w:rsidP="00070AEA">
      <w:pPr>
        <w:ind w:left="3600" w:firstLine="720"/>
        <w:jc w:val="center"/>
      </w:pPr>
    </w:p>
    <w:p w:rsidR="00070AEA" w:rsidRDefault="00EB4803" w:rsidP="00070AEA">
      <w:pPr>
        <w:ind w:left="3600" w:firstLine="720"/>
        <w:jc w:val="center"/>
      </w:pPr>
      <w:proofErr w:type="spellStart"/>
      <w:proofErr w:type="gramStart"/>
      <w:r>
        <w:t>Sd</w:t>
      </w:r>
      <w:proofErr w:type="spellEnd"/>
      <w:proofErr w:type="gramEnd"/>
      <w:r>
        <w:t xml:space="preserve">/- K. </w:t>
      </w:r>
      <w:proofErr w:type="spellStart"/>
      <w:r>
        <w:t>Sandhya</w:t>
      </w:r>
      <w:proofErr w:type="spellEnd"/>
      <w:r>
        <w:t xml:space="preserve"> </w:t>
      </w:r>
      <w:proofErr w:type="spellStart"/>
      <w:r>
        <w:t>Rani</w:t>
      </w:r>
      <w:proofErr w:type="spellEnd"/>
      <w:r>
        <w:t>.</w:t>
      </w:r>
    </w:p>
    <w:p w:rsidR="00070AEA" w:rsidRDefault="00070AEA" w:rsidP="00070AEA">
      <w:pPr>
        <w:ind w:left="3600" w:firstLine="720"/>
        <w:jc w:val="center"/>
      </w:pPr>
      <w:r>
        <w:t>COMMISSIONER OF SCHOOL EDUCATION</w:t>
      </w:r>
    </w:p>
    <w:p w:rsidR="00070AEA" w:rsidRDefault="00070AEA" w:rsidP="00070AEA">
      <w:pPr>
        <w:autoSpaceDE w:val="0"/>
        <w:autoSpaceDN w:val="0"/>
        <w:adjustRightInd w:val="0"/>
        <w:jc w:val="center"/>
      </w:pPr>
    </w:p>
    <w:p w:rsidR="00A9238E" w:rsidRDefault="00A9238E"/>
    <w:sectPr w:rsidR="00A9238E" w:rsidSect="00070AE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16C7C"/>
    <w:multiLevelType w:val="hybridMultilevel"/>
    <w:tmpl w:val="F07C57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070AEA"/>
    <w:rsid w:val="00070AEA"/>
    <w:rsid w:val="00864FCE"/>
    <w:rsid w:val="00A9238E"/>
    <w:rsid w:val="00EB48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EA"/>
    <w:pPr>
      <w:ind w:left="720"/>
      <w:contextualSpacing/>
    </w:pPr>
  </w:style>
</w:styles>
</file>

<file path=word/webSettings.xml><?xml version="1.0" encoding="utf-8"?>
<w:webSettings xmlns:r="http://schemas.openxmlformats.org/officeDocument/2006/relationships" xmlns:w="http://schemas.openxmlformats.org/wordprocessingml/2006/main">
  <w:divs>
    <w:div w:id="18185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pension1</dc:creator>
  <cp:lastModifiedBy>AP-JDs</cp:lastModifiedBy>
  <cp:revision>2</cp:revision>
  <dcterms:created xsi:type="dcterms:W3CDTF">2015-09-11T15:16:00Z</dcterms:created>
  <dcterms:modified xsi:type="dcterms:W3CDTF">2015-09-12T14:46:00Z</dcterms:modified>
</cp:coreProperties>
</file>